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32" w:rsidRPr="0001625F" w:rsidRDefault="00B41E32" w:rsidP="00B41E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25F">
        <w:rPr>
          <w:rFonts w:ascii="Times New Roman" w:hAnsi="Times New Roman" w:cs="Times New Roman"/>
          <w:sz w:val="24"/>
          <w:szCs w:val="24"/>
        </w:rPr>
        <w:t xml:space="preserve">Информация о результатах работы экспериментальной площадки ФГАУ «ФИРО» </w:t>
      </w:r>
    </w:p>
    <w:p w:rsidR="00B41E32" w:rsidRPr="0001625F" w:rsidRDefault="00B41E32" w:rsidP="00B41E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25F">
        <w:rPr>
          <w:rFonts w:ascii="Times New Roman" w:hAnsi="Times New Roman" w:cs="Times New Roman"/>
          <w:sz w:val="24"/>
          <w:szCs w:val="24"/>
        </w:rPr>
        <w:t xml:space="preserve">«Градообразующая роль колледжей в малом городе» в 2016 году </w:t>
      </w:r>
    </w:p>
    <w:p w:rsidR="00B41E32" w:rsidRPr="0001625F" w:rsidRDefault="00FE665D" w:rsidP="00B41E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B41E32" w:rsidRPr="0001625F">
        <w:rPr>
          <w:rFonts w:ascii="Times New Roman" w:hAnsi="Times New Roman" w:cs="Times New Roman"/>
          <w:sz w:val="24"/>
          <w:szCs w:val="24"/>
        </w:rPr>
        <w:t>риказ ФГАУ «ФИРО» от 24.06.2016 г.</w:t>
      </w:r>
      <w:r w:rsidR="000E2C43">
        <w:rPr>
          <w:rFonts w:ascii="Times New Roman" w:hAnsi="Times New Roman" w:cs="Times New Roman"/>
          <w:sz w:val="24"/>
          <w:szCs w:val="24"/>
        </w:rPr>
        <w:t xml:space="preserve"> </w:t>
      </w:r>
      <w:r w:rsidR="00D70B89">
        <w:rPr>
          <w:rFonts w:ascii="Times New Roman" w:hAnsi="Times New Roman" w:cs="Times New Roman"/>
          <w:sz w:val="24"/>
          <w:szCs w:val="24"/>
        </w:rPr>
        <w:t xml:space="preserve">№198 </w:t>
      </w:r>
      <w:r w:rsidR="00D70B89" w:rsidRPr="0001625F">
        <w:rPr>
          <w:rFonts w:ascii="Times New Roman" w:hAnsi="Times New Roman" w:cs="Times New Roman"/>
          <w:sz w:val="24"/>
          <w:szCs w:val="24"/>
        </w:rPr>
        <w:t xml:space="preserve">о присвоении статуса ЭП </w:t>
      </w:r>
      <w:r w:rsidR="00D70B89">
        <w:rPr>
          <w:rFonts w:ascii="Times New Roman" w:hAnsi="Times New Roman" w:cs="Times New Roman"/>
          <w:sz w:val="24"/>
          <w:szCs w:val="24"/>
        </w:rPr>
        <w:t xml:space="preserve"> ФГАУ «ФИРО» </w:t>
      </w:r>
      <w:r w:rsidR="000E2C43">
        <w:rPr>
          <w:rFonts w:ascii="Times New Roman" w:hAnsi="Times New Roman" w:cs="Times New Roman"/>
          <w:sz w:val="24"/>
          <w:szCs w:val="24"/>
        </w:rPr>
        <w:t>государственному бюджетному профессиональному учреждению Самарской области «Губернский колледж г. Сызрани»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C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395"/>
        <w:gridCol w:w="3827"/>
        <w:gridCol w:w="2268"/>
      </w:tblGrid>
      <w:tr w:rsidR="00B41E32" w:rsidTr="00CB7796">
        <w:tc>
          <w:tcPr>
            <w:tcW w:w="2376" w:type="dxa"/>
          </w:tcPr>
          <w:p w:rsidR="00B41E32" w:rsidRPr="00371E7D" w:rsidRDefault="00B41E32" w:rsidP="00C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экспериментальной площадки ФГАУ «ФИРО», субъект Российской Федерации, город, село</w:t>
            </w:r>
          </w:p>
        </w:tc>
        <w:tc>
          <w:tcPr>
            <w:tcW w:w="2268" w:type="dxa"/>
          </w:tcPr>
          <w:p w:rsidR="00B41E32" w:rsidRPr="00371E7D" w:rsidRDefault="00B41E32" w:rsidP="00C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7D">
              <w:rPr>
                <w:rFonts w:ascii="Times New Roman" w:hAnsi="Times New Roman" w:cs="Times New Roman"/>
                <w:sz w:val="24"/>
                <w:szCs w:val="24"/>
              </w:rPr>
              <w:t>Тема, научный руководитель экспериментальной площадки от ФГАУ «ФИРО»</w:t>
            </w:r>
          </w:p>
        </w:tc>
        <w:tc>
          <w:tcPr>
            <w:tcW w:w="4395" w:type="dxa"/>
          </w:tcPr>
          <w:p w:rsidR="00B41E32" w:rsidRPr="00371E7D" w:rsidRDefault="00B41E32" w:rsidP="00C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7D">
              <w:rPr>
                <w:rFonts w:ascii="Times New Roman" w:hAnsi="Times New Roman" w:cs="Times New Roman"/>
                <w:sz w:val="24"/>
                <w:szCs w:val="24"/>
              </w:rPr>
              <w:t>Наиболее значимые результаты работы экспериментальной площадки ФГАУ «ФИРО»</w:t>
            </w:r>
          </w:p>
        </w:tc>
        <w:tc>
          <w:tcPr>
            <w:tcW w:w="3827" w:type="dxa"/>
          </w:tcPr>
          <w:p w:rsidR="00B41E32" w:rsidRPr="00371E7D" w:rsidRDefault="00B41E32" w:rsidP="00C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7D">
              <w:rPr>
                <w:rFonts w:ascii="Times New Roman" w:hAnsi="Times New Roman" w:cs="Times New Roman"/>
                <w:sz w:val="24"/>
                <w:szCs w:val="24"/>
              </w:rPr>
              <w:t>Список публикаций</w:t>
            </w:r>
          </w:p>
        </w:tc>
        <w:tc>
          <w:tcPr>
            <w:tcW w:w="2268" w:type="dxa"/>
          </w:tcPr>
          <w:p w:rsidR="00B41E32" w:rsidRPr="00371E7D" w:rsidRDefault="00B41E32" w:rsidP="00C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7D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работы экспериментальной площадки ФГАУ «ФИРО»</w:t>
            </w:r>
          </w:p>
        </w:tc>
      </w:tr>
      <w:tr w:rsidR="00B41E32" w:rsidTr="00CB7796">
        <w:tc>
          <w:tcPr>
            <w:tcW w:w="2376" w:type="dxa"/>
          </w:tcPr>
          <w:p w:rsidR="002A14CD" w:rsidRDefault="00B41E32" w:rsidP="00CB77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11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 г. Сызрани»</w:t>
            </w:r>
            <w:r w:rsidR="002A14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B41E32" w:rsidRPr="00251124" w:rsidRDefault="002A14CD" w:rsidP="00CB77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(сокращённое название –  ГБПОУ «ГК г. Сызрани»)</w:t>
            </w:r>
          </w:p>
          <w:p w:rsidR="00B41E32" w:rsidRPr="00251124" w:rsidRDefault="00B41E32" w:rsidP="00CB77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41E32" w:rsidRPr="00251124" w:rsidRDefault="00B41E32" w:rsidP="00C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E32" w:rsidRPr="00251124" w:rsidRDefault="00B41E32" w:rsidP="00CB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Градообразующая роль колледжей в малом городе»</w:t>
            </w:r>
          </w:p>
        </w:tc>
        <w:tc>
          <w:tcPr>
            <w:tcW w:w="4395" w:type="dxa"/>
          </w:tcPr>
          <w:p w:rsidR="000E2C43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91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соглашений о сотрудничестве в рамках ЭП как элемента сетевого взаимодействия профессиональных образовательных учреждений. </w:t>
            </w:r>
          </w:p>
          <w:p w:rsidR="00B41E3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Результат: </w:t>
            </w:r>
            <w:r w:rsidR="000E2C43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</w:t>
            </w:r>
            <w:r w:rsidR="007D64B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0E2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соглашения </w:t>
            </w:r>
            <w:r w:rsidR="007D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«ГК г. Сызрани»  </w:t>
            </w:r>
            <w:r w:rsidR="000E2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ПОУ </w:t>
            </w:r>
            <w:r w:rsidR="007D64B2">
              <w:rPr>
                <w:rFonts w:ascii="Times New Roman" w:hAnsi="Times New Roman" w:cs="Times New Roman"/>
                <w:bCs/>
                <w:sz w:val="24"/>
                <w:szCs w:val="24"/>
              </w:rPr>
              <w:t>г. Сызрань и  г.</w:t>
            </w:r>
            <w:r w:rsidR="000E2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Октябрьск.</w:t>
            </w:r>
          </w:p>
          <w:p w:rsidR="00B41E3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91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Совещания и семинары.</w:t>
            </w:r>
          </w:p>
          <w:p w:rsidR="00B41E3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Совещание: «Цели и задачи ЭП. </w:t>
            </w:r>
          </w:p>
          <w:p w:rsidR="000E2C43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списка участников экспериментальной группы» </w:t>
            </w:r>
          </w:p>
          <w:p w:rsidR="00B41E3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 составлен список членов группы ЭП.</w:t>
            </w:r>
          </w:p>
          <w:p w:rsidR="007D64B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Семинар: «Разработка совместной программы развития профессиональных образовательных организаций в условиях эксперимента»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1E3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Результат: определены подходы к разработке программы развития профессиональных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 Западного образовательного округа.</w:t>
            </w:r>
          </w:p>
          <w:p w:rsidR="007D64B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42D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>еализ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программы </w:t>
            </w:r>
            <w:proofErr w:type="spellStart"/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обучающихся 9-х классов на базе профессиональных образовательных учреждений. </w:t>
            </w:r>
          </w:p>
          <w:p w:rsidR="00DC568B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Результат:  1640 обучающихся   9-х классов округа прошли </w:t>
            </w:r>
            <w:r w:rsidR="002A1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предпрофильную</w:t>
            </w:r>
            <w:proofErr w:type="spellEnd"/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подготовку  по 98 программам</w:t>
            </w:r>
            <w:proofErr w:type="gramStart"/>
            <w:r w:rsidRPr="00A42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B41E32" w:rsidRDefault="00B41E32" w:rsidP="00CB7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Участие в разработанных проектах </w:t>
            </w:r>
            <w:r w:rsidRPr="00251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города:</w:t>
            </w:r>
          </w:p>
          <w:p w:rsidR="00DC568B" w:rsidRDefault="00B41E32" w:rsidP="00DC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развития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социальных проектов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здоровья и культуры»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«Экспресс-скрининг резервных возможностей организма по мето</w:t>
            </w:r>
            <w:r w:rsidR="00DC5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дике академика Л.Г. Апанасенко»,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</w:t>
            </w: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="009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«Выпускник и Предприятие»,  </w:t>
            </w:r>
            <w:r w:rsidRPr="00D41D16">
              <w:rPr>
                <w:rFonts w:ascii="Times New Roman" w:hAnsi="Times New Roman" w:cs="Times New Roman"/>
                <w:sz w:val="24"/>
                <w:szCs w:val="24"/>
              </w:rPr>
              <w:t>«Сто друзей»</w:t>
            </w:r>
            <w:r w:rsidR="00B37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E32" w:rsidRPr="00802447" w:rsidRDefault="00DC568B" w:rsidP="002A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="00B378D7">
              <w:rPr>
                <w:rFonts w:ascii="Times New Roman" w:hAnsi="Times New Roman" w:cs="Times New Roman"/>
                <w:sz w:val="24"/>
                <w:szCs w:val="24"/>
              </w:rPr>
              <w:t>вовлечение в проектную деятель</w:t>
            </w:r>
            <w:r w:rsidR="002A14CD">
              <w:rPr>
                <w:rFonts w:ascii="Times New Roman" w:hAnsi="Times New Roman" w:cs="Times New Roman"/>
                <w:sz w:val="24"/>
                <w:szCs w:val="24"/>
              </w:rPr>
              <w:t>ность различных слоёв населения, повышение роли профессионального образования в развитии города.</w:t>
            </w:r>
          </w:p>
        </w:tc>
        <w:tc>
          <w:tcPr>
            <w:tcW w:w="3827" w:type="dxa"/>
          </w:tcPr>
          <w:p w:rsidR="00B41E32" w:rsidRPr="005A2DB2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Пономарева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,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Л.А. Как подготовить вост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ребованные на рынке труда кадры [текст] / Л.А.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// Волжская коммуна. – 2016. – Август, 26.</w:t>
            </w:r>
          </w:p>
          <w:p w:rsidR="00B41E32" w:rsidRPr="005A2DB2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Панкратов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,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А.В. Применение деловой игры в преподавании обучающихся по специальности Информа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ционные системы (по отраслям) [текст]: м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атериалы III Международной н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аучно-практической конференции «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Наука и образование сегодня: те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ория, практика и инновации-2016». – Темрюк. - 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2016.</w:t>
            </w:r>
          </w:p>
          <w:p w:rsidR="00B41E32" w:rsidRPr="005A2DB2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Пономарева Л.И.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Бурлова</w:t>
            </w:r>
            <w:proofErr w:type="spellEnd"/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Н.Г.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,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Баринова Ю.Ю.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Панфилова О.И. Концептуальные основы технологии ф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общих компетенций [текст]:  с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борник статей Всероссийской научно-практической конференции "Формирование и поддержка конкурентоспособности образовательных организаций СПО"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. – Самара. - 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2016.</w:t>
            </w:r>
          </w:p>
          <w:p w:rsidR="00B41E32" w:rsidRPr="005A2DB2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Холодковская</w:t>
            </w:r>
            <w:proofErr w:type="spellEnd"/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Г.Е.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,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Моисеева Л.Г. Оценка результатов освоения профессиональных модулей на основе международных стандартов компетенций WS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[текст]:  с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борник статей Всероссийской н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аучно-практической конференции «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Формирование и поддержка конкурентоспособности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СПО». - Самара. - </w:t>
            </w:r>
            <w:r w:rsidRPr="005A2DB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2016.</w:t>
            </w:r>
          </w:p>
          <w:p w:rsidR="00B41E32" w:rsidRPr="00FA792A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3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Кунгурцева</w:t>
            </w:r>
            <w:proofErr w:type="spellEnd"/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Д.В. Использование информационно-коммуникационных технологий (ИКТ) </w:t>
            </w:r>
            <w:proofErr w:type="gramStart"/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согласно</w:t>
            </w:r>
            <w:proofErr w:type="gramEnd"/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действующих образовательных стандартов (ФГОС). </w:t>
            </w: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Microsoft</w:t>
            </w: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Windows</w:t>
            </w: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[электронный ресурс], -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eastAsia="ru-RU"/>
              </w:rPr>
              <w:t>http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eastAsia="ru-RU"/>
              </w:rPr>
              <w:t>//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eastAsia="ru-RU"/>
              </w:rPr>
              <w:t>www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infourok.ru – статья.</w:t>
            </w:r>
          </w:p>
          <w:p w:rsidR="00B41E32" w:rsidRPr="00FA792A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3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Богданова, С.А. О навыках чтения нот с листа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[электронный ресурс], -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eastAsia="ru-RU"/>
              </w:rPr>
              <w:t>http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// 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eastAsia="ru-RU"/>
              </w:rPr>
              <w:t>www</w:t>
            </w:r>
            <w:r w:rsidRPr="00FA792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r w:rsidRPr="00FA79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infourok.ru – методическая разработка.</w:t>
            </w:r>
          </w:p>
          <w:p w:rsidR="00B41E32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3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38EE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938E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С.Г. Создание </w:t>
            </w:r>
            <w:r w:rsidRPr="00C938E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условий для развития исследовательской деятельности студентов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[текст]: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материалы</w:t>
            </w:r>
            <w:r w:rsidRPr="00C938E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областной научно-практической конференции «Научно-техническое творчество обучающихся: опыт, проблемы, перспективы»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C938EE">
              <w:rPr>
                <w:rFonts w:ascii="Times New Roman" w:hAnsi="Times New Roman" w:cs="Times New Roman"/>
                <w:i w:val="0"/>
                <w:sz w:val="24"/>
                <w:szCs w:val="24"/>
              </w:rPr>
              <w:t>–  Самара, 2016.</w:t>
            </w:r>
          </w:p>
          <w:p w:rsidR="00B41E32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3" w:hanging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Бессараб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Т.В. Пути преодоления нравственных проблем молодёжи</w:t>
            </w:r>
            <w:r w:rsidR="00C46D3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посредством проведения ежегодной окружной читательской конференции «День православной книги»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[текст]: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материалы</w:t>
            </w: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Международного форума «Воспитание патриотизма как основы духовной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безопасности России». – Самара. - </w:t>
            </w: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2016.</w:t>
            </w:r>
          </w:p>
          <w:p w:rsidR="00B41E32" w:rsidRPr="00C938EE" w:rsidRDefault="00B41E32" w:rsidP="00B41E32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3"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Фадеева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Е.А. Внедрение методики мини-проектов на уроках химии для студентов строительного профиля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[текст]</w:t>
            </w:r>
            <w:r w:rsidRPr="00D20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/ Е.А. Фадеева // Наука, образование, инновации. – 2016. - С. 197 – 200.</w:t>
            </w:r>
          </w:p>
        </w:tc>
        <w:tc>
          <w:tcPr>
            <w:tcW w:w="2268" w:type="dxa"/>
          </w:tcPr>
          <w:p w:rsidR="00B41E32" w:rsidRPr="008910B9" w:rsidRDefault="00B41E32" w:rsidP="00CB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соглашений </w:t>
            </w:r>
            <w:r w:rsidR="00B378D7">
              <w:rPr>
                <w:rFonts w:ascii="Times New Roman" w:hAnsi="Times New Roman" w:cs="Times New Roman"/>
                <w:sz w:val="24"/>
                <w:szCs w:val="24"/>
              </w:rPr>
              <w:t xml:space="preserve">ГБПОУ «ГК г. Сызрани» </w:t>
            </w: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в рамках </w:t>
            </w:r>
            <w:r w:rsidR="00B378D7">
              <w:rPr>
                <w:rFonts w:ascii="Times New Roman" w:hAnsi="Times New Roman" w:cs="Times New Roman"/>
                <w:sz w:val="24"/>
                <w:szCs w:val="24"/>
              </w:rPr>
              <w:t xml:space="preserve">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ПОУ Западного образовательного округа</w:t>
            </w: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5F0" w:rsidRPr="008910B9" w:rsidRDefault="005115F0" w:rsidP="005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«СМГК»</w:t>
            </w:r>
            <w:r w:rsidR="00B41E32" w:rsidRPr="00891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«СПК»</w:t>
            </w:r>
            <w:r w:rsidR="00B41E32" w:rsidRPr="00891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E32" w:rsidRPr="005115F0" w:rsidRDefault="005115F0" w:rsidP="00511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СКИК</w:t>
            </w:r>
            <w:r w:rsidR="00B41E32" w:rsidRPr="00891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E32" w:rsidRPr="008910B9">
              <w:rPr>
                <w:rFonts w:ascii="Times New Roman" w:hAnsi="Times New Roman"/>
                <w:sz w:val="24"/>
                <w:szCs w:val="24"/>
              </w:rPr>
              <w:t xml:space="preserve"> ГБПОУ «Окт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ябрьский строительный техникум» </w:t>
            </w:r>
          </w:p>
        </w:tc>
      </w:tr>
    </w:tbl>
    <w:p w:rsidR="00C46D36" w:rsidRDefault="00C46D36" w:rsidP="00B41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1D8" w:rsidRDefault="00EC11D8" w:rsidP="00C46D36">
      <w:pPr>
        <w:jc w:val="both"/>
      </w:pPr>
      <w:bookmarkStart w:id="0" w:name="_GoBack"/>
      <w:bookmarkEnd w:id="0"/>
    </w:p>
    <w:sectPr w:rsidR="00EC11D8" w:rsidSect="00D2014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904"/>
    <w:multiLevelType w:val="hybridMultilevel"/>
    <w:tmpl w:val="C1FED1FE"/>
    <w:lvl w:ilvl="0" w:tplc="8CD2DF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1B"/>
    <w:rsid w:val="000E2C43"/>
    <w:rsid w:val="00292A1B"/>
    <w:rsid w:val="002A14CD"/>
    <w:rsid w:val="002F5E0A"/>
    <w:rsid w:val="003440E4"/>
    <w:rsid w:val="005115F0"/>
    <w:rsid w:val="007D64B2"/>
    <w:rsid w:val="0096452C"/>
    <w:rsid w:val="00B378D7"/>
    <w:rsid w:val="00B41E32"/>
    <w:rsid w:val="00C46D36"/>
    <w:rsid w:val="00D70B89"/>
    <w:rsid w:val="00DC568B"/>
    <w:rsid w:val="00EC11D8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E32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E32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9</cp:revision>
  <cp:lastPrinted>2017-04-12T12:41:00Z</cp:lastPrinted>
  <dcterms:created xsi:type="dcterms:W3CDTF">2017-04-12T11:29:00Z</dcterms:created>
  <dcterms:modified xsi:type="dcterms:W3CDTF">2017-06-30T11:30:00Z</dcterms:modified>
</cp:coreProperties>
</file>